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39" w:rsidRPr="00224C39" w:rsidRDefault="00224C39" w:rsidP="00DC5A9D">
      <w:pPr>
        <w:jc w:val="both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224C39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>ЕКІНШІ ТІЛДІ МЕҢГЕРУ ТЕОРИЯСЫ</w:t>
      </w:r>
    </w:p>
    <w:p w:rsidR="00DC5A9D" w:rsidRPr="00DC5A9D" w:rsidRDefault="00DC5A9D" w:rsidP="00DC5A9D">
      <w:pPr>
        <w:pStyle w:val="a3"/>
        <w:numPr>
          <w:ilvl w:val="0"/>
          <w:numId w:val="2"/>
        </w:numPr>
        <w:jc w:val="both"/>
        <w:rPr>
          <w:rStyle w:val="a4"/>
          <w:b w:val="0"/>
          <w:color w:val="102030"/>
          <w:sz w:val="28"/>
          <w:szCs w:val="28"/>
          <w:lang w:val="kk-KZ"/>
        </w:rPr>
      </w:pPr>
      <w:r>
        <w:rPr>
          <w:rStyle w:val="a4"/>
          <w:b w:val="0"/>
          <w:color w:val="102030"/>
          <w:sz w:val="28"/>
          <w:szCs w:val="28"/>
          <w:lang w:val="kk-KZ"/>
        </w:rPr>
        <w:t xml:space="preserve">Емтихан </w:t>
      </w:r>
      <w:r w:rsidRPr="00DC5A9D">
        <w:rPr>
          <w:rStyle w:val="a4"/>
          <w:b w:val="0"/>
          <w:color w:val="102030"/>
          <w:sz w:val="28"/>
          <w:szCs w:val="28"/>
          <w:lang w:val="kk-KZ"/>
        </w:rPr>
        <w:t>сұрақтары</w:t>
      </w:r>
      <w:bookmarkStart w:id="0" w:name="_GoBack"/>
      <w:bookmarkEnd w:id="0"/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 xml:space="preserve">Тілдік тұлға. Ана тілі туралы пікірлер. Ана тілін білудің әлеуметтік өлшемі мен айырым белгілері. 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>Тілді білу: «әлемнің тілдік бейнесі» (ат-Таухиди және В.фон Гумбольдт пікірлері негізінде).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>Екінші тілді меңгерудің коммуникативтік тұжырымдамасы.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>Екінші тілді меңгерудің когнитивтік аспектісі.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>Тілді меңгеру және қолдану стратегиялары.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 xml:space="preserve">Екінші тілді меңгерудегі тілдік және лексикалық материалдардың топтастырылуы. 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>Билингв лексиконының көлемі мен ерекшеліктері.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 xml:space="preserve">Контрастивтік лингвистика және қостілділік. 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>Қателерді талдау. Күшті және әлсіз контрастар.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color w:val="102030"/>
          <w:sz w:val="28"/>
          <w:szCs w:val="28"/>
          <w:lang w:val="kk-KZ"/>
        </w:rPr>
      </w:pPr>
      <w:r w:rsidRPr="00DC5A9D">
        <w:rPr>
          <w:rFonts w:ascii="Times New Roman" w:hAnsi="Times New Roman"/>
          <w:color w:val="102030"/>
          <w:sz w:val="28"/>
          <w:szCs w:val="28"/>
          <w:lang w:val="kk-KZ"/>
        </w:rPr>
        <w:t>Зат есімдердің септелуі мен етістіктердің жіктелуіндегі морфологиялық интерференция.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>Екінші тілді меңгерудегі жаттығулар мен мәтін мәселесі.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>Екінші тілді меңгеруде тілдік материалды және грамматиканы таңдау өлшемдері.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>Екінші тілді меңгеру және функционалды семантикалық өріс (тілдің мазмұндық объектілері мен бірліктері).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>Сөз таптарының семантикалық топтары және олардың тілді меңгерудегі функционалдық аспектілері.</w:t>
      </w:r>
    </w:p>
    <w:p w:rsidR="00DC5A9D" w:rsidRPr="00DC5A9D" w:rsidRDefault="00DC5A9D" w:rsidP="00DC5A9D">
      <w:pPr>
        <w:numPr>
          <w:ilvl w:val="1"/>
          <w:numId w:val="1"/>
        </w:numPr>
        <w:spacing w:after="0" w:line="240" w:lineRule="auto"/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rFonts w:ascii="Times New Roman" w:hAnsi="Times New Roman"/>
          <w:b w:val="0"/>
          <w:color w:val="102030"/>
          <w:sz w:val="28"/>
          <w:szCs w:val="28"/>
          <w:lang w:val="kk-KZ"/>
        </w:rPr>
        <w:t>Екінші тілді меңгеру: сөйлем модельдері теориясы.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i/>
          <w:color w:val="102030"/>
          <w:sz w:val="28"/>
          <w:szCs w:val="28"/>
          <w:lang w:val="kk-KZ"/>
        </w:rPr>
        <w:t>Ана тілі, екінші тіл, өзге тіл, шет тілі</w:t>
      </w:r>
      <w:r w:rsidRPr="00DC5A9D">
        <w:rPr>
          <w:color w:val="102030"/>
          <w:sz w:val="28"/>
          <w:szCs w:val="28"/>
          <w:lang w:val="kk-KZ"/>
        </w:rPr>
        <w:t xml:space="preserve"> ұғымдарының түсініктемелері және осы ұғымдар туралы ғалымдардың пікірлері.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 xml:space="preserve">Екінші тілді меңгеру, игеру және оқу терминдерінің өзара айырмашылықтары қалай түсіндіріледі? 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Екінші тілді меңгеру қандай үдерістер тұрғысынан түсіндіріледі?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Екінші тілді жеке концептуалдық жүйенің қайта кодталуындағы құрал ретінде қарастыруға бола ма?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Тұлғаның әлеуметтенуі терминін қалай түсінесіз?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Коммуникативтік, тілдік және сөйлеу т.б. құзырлықтар.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Білім, тілдік және тілден тыс білімдер.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Тілдік когниция дегеніміз не?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Білімнің танылу формаларына нелер жатады?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 xml:space="preserve"> Фрейм, семантикалық желі, модуль дегеніміз не?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 xml:space="preserve"> Семантикалық желінің қалыптасу амалдары неге негізделген?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 xml:space="preserve"> Білім фреймде қалай ұйымдасады?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 xml:space="preserve"> Тілдік модулі және мидың модульдік теориясы туралы. 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 xml:space="preserve"> Лексикалық құзырлық, грамматикалық құзырлық, прагматикалық құзырлық ұғымдарының коммуникативтік құзырлық, білім жүйесі, туу үдерісімен арақатынасы.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lastRenderedPageBreak/>
        <w:t xml:space="preserve"> Лексикон туралы анықтамалар және лексикалық білімнің екінші тілді меңгерудегі орны.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 xml:space="preserve"> Лексикалық білім және шет тілдік әлем бейнесінің қалыптасуы.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 xml:space="preserve">Тілдік білім типологиясы. 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Грамматикалық білім туралы түсінік.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Парадигматикалық қатынас дегеніміз не?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Парадигматикалық қтынастың тілдегі қызметі.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Синтагматикалық қатынас және оның тілдегі қызметі.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Екінші тілді меңгеру үдерісі және предикаттардың типологиясы.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Синтагматикалық қатынас пен валенттілік ұғымдарының арақатынасы.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Морфологиялық парадигманың ерекшеліктері.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Екінші тілді меңгеру үдерісіндегі прагматикалық білімнің орны.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Прагматикалық білім типтері.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Прагматикалық маркерлердің сөйленістегі орны.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Объективтік және прагматикалық мәндерді білдірудегі тілдік құралдар.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Грамматикалық категория және оның екінші тілді меңгеру үдерісінде берілуі.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Сөйлеу үдерісін когнитивтік механизм ретінде сипаттаңыз.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Сөйленістің туу деңгейлері мен сөйленістің туу үдерісі механизмдері арақатынасын сипаттаңыз.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>Сөйленісті түсіну үдерісі механизмін сипаттаңыз.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color w:val="102030"/>
          <w:sz w:val="28"/>
          <w:szCs w:val="28"/>
          <w:lang w:val="kk-KZ"/>
        </w:rPr>
        <w:t xml:space="preserve">Сөйленістің туу үдерісі және оның нейро-лингвистикалық, психолингвистикалық, интегралдық моделдері. 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rStyle w:val="a4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b w:val="0"/>
          <w:color w:val="102030"/>
          <w:sz w:val="28"/>
          <w:szCs w:val="28"/>
          <w:lang w:val="kk-KZ"/>
        </w:rPr>
        <w:t xml:space="preserve">Екінші тілді оқыту әдістемелік жүйе ретінде. 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rStyle w:val="a4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b w:val="0"/>
          <w:color w:val="102030"/>
          <w:sz w:val="28"/>
          <w:szCs w:val="28"/>
          <w:lang w:val="kk-KZ"/>
        </w:rPr>
        <w:t xml:space="preserve">Тілді оқыту стратегиялары, оның мазмұны мен технологиясы. 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rStyle w:val="a4"/>
          <w:b w:val="0"/>
          <w:color w:val="102030"/>
          <w:sz w:val="28"/>
          <w:szCs w:val="28"/>
          <w:lang w:val="kk-KZ"/>
        </w:rPr>
      </w:pPr>
      <w:r w:rsidRPr="00DC5A9D">
        <w:rPr>
          <w:rStyle w:val="a4"/>
          <w:b w:val="0"/>
          <w:color w:val="102030"/>
          <w:sz w:val="28"/>
          <w:szCs w:val="28"/>
          <w:lang w:val="kk-KZ"/>
        </w:rPr>
        <w:t xml:space="preserve">Модуль – оқыту технологиясының бір түрі. </w:t>
      </w:r>
    </w:p>
    <w:p w:rsidR="00DC5A9D" w:rsidRPr="00DC5A9D" w:rsidRDefault="00DC5A9D" w:rsidP="00DC5A9D">
      <w:pPr>
        <w:pStyle w:val="a3"/>
        <w:numPr>
          <w:ilvl w:val="1"/>
          <w:numId w:val="1"/>
        </w:numPr>
        <w:jc w:val="both"/>
        <w:rPr>
          <w:color w:val="102030"/>
          <w:sz w:val="28"/>
          <w:szCs w:val="28"/>
          <w:lang w:val="kk-KZ"/>
        </w:rPr>
      </w:pPr>
      <w:r w:rsidRPr="00DC5A9D">
        <w:rPr>
          <w:rStyle w:val="a4"/>
          <w:b w:val="0"/>
          <w:color w:val="102030"/>
          <w:sz w:val="28"/>
          <w:szCs w:val="28"/>
          <w:lang w:val="kk-KZ"/>
        </w:rPr>
        <w:t>Дескриптивтік, аналитикалық және интегративтік модульдер.</w:t>
      </w:r>
    </w:p>
    <w:p w:rsidR="007D17DB" w:rsidRPr="00DC5A9D" w:rsidRDefault="007D17DB">
      <w:pPr>
        <w:rPr>
          <w:lang w:val="kk-KZ"/>
        </w:rPr>
      </w:pPr>
    </w:p>
    <w:sectPr w:rsidR="007D17DB" w:rsidRPr="00DC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265C"/>
    <w:multiLevelType w:val="hybridMultilevel"/>
    <w:tmpl w:val="41CC8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EA794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72F91"/>
    <w:multiLevelType w:val="hybridMultilevel"/>
    <w:tmpl w:val="F04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0C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22"/>
    <w:rsid w:val="00224C39"/>
    <w:rsid w:val="007D17DB"/>
    <w:rsid w:val="00931E22"/>
    <w:rsid w:val="00D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95D00-FAEB-4723-9969-FEABFB25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A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5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DC5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2019-10-03T15:20:00Z</dcterms:created>
  <dcterms:modified xsi:type="dcterms:W3CDTF">2019-10-03T15:21:00Z</dcterms:modified>
</cp:coreProperties>
</file>